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1BBE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  <w:t>内乡县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  <w:t>庆国庆书画展</w:t>
      </w:r>
      <w:r>
        <w:rPr>
          <w:rFonts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</w:rPr>
        <w:t>活动预告</w:t>
      </w:r>
    </w:p>
    <w:bookmarkEnd w:id="0"/>
    <w:tbl>
      <w:tblPr>
        <w:tblStyle w:val="4"/>
        <w:tblW w:w="14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8"/>
        <w:gridCol w:w="2250"/>
        <w:gridCol w:w="5884"/>
        <w:gridCol w:w="1533"/>
        <w:gridCol w:w="1900"/>
        <w:gridCol w:w="2050"/>
      </w:tblGrid>
      <w:tr w14:paraId="0E20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4495" w:type="dxa"/>
            <w:gridSpan w:val="6"/>
          </w:tcPr>
          <w:p w14:paraId="5A07E74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  <w:lang w:val="en-US" w:eastAsia="zh-CN"/>
              </w:rPr>
              <w:t>内乡县庆国庆书画展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44"/>
                <w:szCs w:val="44"/>
                <w:shd w:val="clear" w:fill="FFFFFF"/>
              </w:rPr>
              <w:t>活动预告</w:t>
            </w:r>
          </w:p>
        </w:tc>
      </w:tr>
      <w:tr w14:paraId="7802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63933D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62360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活动单位</w:t>
            </w:r>
          </w:p>
        </w:tc>
        <w:tc>
          <w:tcPr>
            <w:tcW w:w="5884" w:type="dxa"/>
            <w:vAlign w:val="center"/>
          </w:tcPr>
          <w:p w14:paraId="1042D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533" w:type="dxa"/>
            <w:vAlign w:val="center"/>
          </w:tcPr>
          <w:p w14:paraId="0DAB31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900" w:type="dxa"/>
            <w:vAlign w:val="center"/>
          </w:tcPr>
          <w:p w14:paraId="72130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050" w:type="dxa"/>
            <w:vAlign w:val="center"/>
          </w:tcPr>
          <w:p w14:paraId="1604E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</w:tr>
      <w:tr w14:paraId="5D3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878" w:type="dxa"/>
            <w:vAlign w:val="center"/>
          </w:tcPr>
          <w:p w14:paraId="3DDB965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45D6E84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内乡县文广旅局</w:t>
            </w:r>
          </w:p>
        </w:tc>
        <w:tc>
          <w:tcPr>
            <w:tcW w:w="5884" w:type="dxa"/>
            <w:vAlign w:val="center"/>
          </w:tcPr>
          <w:p w14:paraId="7E4EEF1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51"/>
                <w:szCs w:val="5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墨韵迎华诞・丹青绘山河！内乡县庆国庆书画展</w:t>
            </w:r>
          </w:p>
        </w:tc>
        <w:tc>
          <w:tcPr>
            <w:tcW w:w="1533" w:type="dxa"/>
            <w:vAlign w:val="center"/>
          </w:tcPr>
          <w:p w14:paraId="60D20B6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2025.10.1</w:t>
            </w:r>
          </w:p>
        </w:tc>
        <w:tc>
          <w:tcPr>
            <w:tcW w:w="1900" w:type="dxa"/>
            <w:vAlign w:val="center"/>
          </w:tcPr>
          <w:p w14:paraId="2F1AFE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内乡县文化馆</w:t>
            </w:r>
          </w:p>
        </w:tc>
        <w:tc>
          <w:tcPr>
            <w:tcW w:w="2050" w:type="dxa"/>
            <w:vAlign w:val="center"/>
          </w:tcPr>
          <w:p w14:paraId="7E93E02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0377-66035609</w:t>
            </w:r>
          </w:p>
        </w:tc>
      </w:tr>
    </w:tbl>
    <w:p w14:paraId="7ABD9C5E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145086"/>
          <w:spacing w:val="0"/>
          <w:sz w:val="51"/>
          <w:szCs w:val="51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12</Characters>
  <Lines>0</Lines>
  <Paragraphs>0</Paragraphs>
  <TotalTime>9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2026-01-21T08:08:31Z</dcterms:created>
  <dc:creator>Administrator</dc:creator>
  <cp:lastModifiedBy>WPS_1216384428</cp:lastModifiedBy>
  <dcterms:modified xsi:type="dcterms:W3CDTF">2026-01-21T08:18:25Z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eyJoZGlkIjoiMTlhMWMzOGI1MjU0ZWY0MjA3ODgxZTEyZTRiNzhiMTgiLCJ1c2VySWQiOiIxMjE2Mzg0NDI4In0=</vt:lpwstr>
  </property>
  <property fmtid="{D5CDD505-2E9C-101B-9397-08002B2CF9AE}" pid="4" name="ICV">
    <vt:lpwstr>E8B79EA85619422AA731D98E46594430_12</vt:lpwstr>
  </property>
</Properties>
</file>